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hochschauen</o:Title>
    <o:Author>Netzverb &lt;info@netzverb.de&gt;</o:Author>
    <o:Subject>
			Спряжение немецкого глагола hochschauen (смотреть вверх, поднимать взгляд):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hochschauen</w:t>
        <w:br/>
      </w:r>
      <w:r>
        <w:rPr>
          <w:sz w:val="16"/>
          <w:color w:val="999999"/>
        </w:rPr>
        <w:t>https://www.verbformen.ru/sprjazhenie/hochschauen.htm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  <w:t xml:space="preserve"> · </w:t>
        <w:t>
						отделяемый</w:t>
      </w:r>
    </w:p>
    <!-- STECKBRIEF -->
    <w:p>
      <w:pPr>
        <w:jc w:val="center"/>
      </w:pPr>
      <w:r>
        <w:rPr>
          <w:b/>
          <w:sz w:val="50"/>
        </w:rPr>
        <w:t>hoch</w:t>
      </w:r>
      ·
      <w:r>
        <w:rPr>
          <w:b/>
          <w:sz w:val="50"/>
        </w:rPr>
        <w:t>sch</w:t>
      </w:r>
      <w:r>
        <w:rPr>
          <w:b/>
          <w:sz w:val="50"/>
        </w:rPr>
        <w:t>au</w:t>
      </w:r>
      <w:r>
        <w:rPr>
          <w:b/>
          <w:sz w:val="50"/>
          <w:color w:val="028b02"/>
        </w:rPr>
        <w:t>e</w:t>
      </w:r>
      <w:r>
        <w:rPr>
          <w:b/>
          <w:sz w:val="50"/>
          <w:color w:val="028b02"/>
        </w:rPr>
        <w:t>n</w:t>
      </w:r>
      " 
    </w:p>
    <w:p>
      <w:pPr>
        <w:jc w:val="center"/>
      </w:pPr>
      <w:r>
        <w:rPr>
          <w:b/>
          <w:sz w:val="30"/>
        </w:rPr>
        <w:t>sch</w:t>
      </w:r>
      <w:r>
        <w:rPr>
          <w:b/>
          <w:sz w:val="30"/>
        </w:rPr>
        <w:t>au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hoch</w:t>
      </w:r>
      <w:r>
        <w:rPr>
          <w:sz w:val="40"/>
        </w:rPr>
        <w:t xml:space="preserve"> - </w:t>
      </w:r>
      <w:r>
        <w:rPr>
          <w:b/>
          <w:sz w:val="30"/>
        </w:rPr>
        <w:t>sch</w:t>
      </w:r>
      <w:r>
        <w:rPr>
          <w:b/>
          <w:sz w:val="30"/>
        </w:rPr>
        <w:t>au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hoch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hoch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sch</w:t>
      </w:r>
      <w:r>
        <w:rPr>
          <w:b/>
          <w:sz w:val="30"/>
        </w:rPr>
        <w:t>au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Выпадение -е после гласного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t>
                <w:br/>
             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t>
                <w:br/>
             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t>
                <w:br/>
             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Только в разговорной речи </w:t>
      </w:r>
    </w:p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