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hernehmen</o:Title>
    <o:Author>Netzverb &lt;info@netzverb.de&gt;</o:Author>
    <o:Subject>
			Спряжение немецкого глагола hernehmen (взять, достать):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hernehmen</w:t>
        <w:t xml:space="preserve"> · </w:t>
        <w:t>Придаточное предложение</w:t>
        <w:br/>
      </w:r>
      <w:r>
        <w:rPr>
          <w:sz w:val="16"/>
          <w:color w:val="999999"/>
        </w:rPr>
        <w:t>https://www.verbformen.ru/sprjazhenie/hernehmen.htm</w:t>
      </w:r>
    </w:p>
    <!-- EIGENSCHAFTEN -->
    <w:p>
      <w:r>
        <w:rPr>
          <w:color w:val="999999"/>
        </w:rPr>
        <w:t>
					неправильный</w:t>
        <w:t xml:space="preserve"> · </w:t>
        <w:t>
					haben</w:t>
        <w:t xml:space="preserve"> · </w:t>
        <w:t>
						отделяемый</w:t>
      </w:r>
    </w:p>
    <!-- STECKBRIEF -->
    <w:p>
      <w:pPr>
        <w:jc w:val="center"/>
      </w:pPr>
      <w:r>
        <w:rPr>
          <w:b/>
          <w:sz w:val="50"/>
        </w:rPr>
        <w:t>her</w:t>
      </w:r>
      ·
      <w:r>
        <w:rPr>
          <w:b/>
          <w:sz w:val="50"/>
        </w:rPr>
        <w:t>n</w:t>
      </w:r>
      <w:r>
        <w:rPr>
          <w:b/>
          <w:sz w:val="50"/>
        </w:rPr>
        <w:t>e</w:t>
      </w:r>
      <w:r>
        <w:rPr>
          <w:b/>
          <w:sz w:val="50"/>
        </w:rPr>
        <w:t>hm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her</w:t>
      </w:r>
      <w:r>
        <w:rPr>
          <w:b/>
          <w:sz w:val="30"/>
        </w:rPr>
        <w:t>n</w:t>
      </w:r>
      <w:r>
        <w:rPr>
          <w:b/>
          <w:sz w:val="30"/>
          <w:color w:val="2a2abc"/>
        </w:rPr>
        <w:t>i</w:t>
      </w:r>
      <w:r>
        <w:rPr>
          <w:b/>
          <w:sz w:val="30"/>
          <w:color w:val="2a2abc"/>
        </w:rPr>
        <w:t>mm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her</w:t>
      </w:r>
      <w:r>
        <w:rPr>
          <w:b/>
          <w:sz w:val="30"/>
        </w:rPr>
        <w:t>n</w:t>
      </w:r>
      <w:r>
        <w:rPr>
          <w:b/>
          <w:sz w:val="30"/>
          <w:color w:val="2a2abc"/>
        </w:rPr>
        <w:t>a</w:t>
      </w:r>
      <w:r>
        <w:rPr>
          <w:b/>
          <w:sz w:val="30"/>
        </w:rPr>
        <w:t>hm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her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n</w:t>
      </w:r>
      <w:r>
        <w:rPr>
          <w:b/>
          <w:sz w:val="30"/>
          <w:color w:val="2a2abc"/>
        </w:rPr>
        <w:t>o</w:t>
      </w:r>
      <w:r>
        <w:rPr>
          <w:b/>
          <w:sz w:val="30"/>
          <w:color w:val="2a2abc"/>
        </w:rPr>
        <w:t>mm</w:t>
      </w:r>
      <w:r>
        <w:rPr>
          <w:b/>
          <w:sz w:val="30"/>
          <w:color w:val="028b02"/>
        </w:rPr>
        <w:t>en</w:t>
      </w:r>
      <w:r>
        <w:rPr>
          <w:sz w:val="30"/>
        </w:rPr>
        <w:t xml:space="preserve">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Изменение корневой гласной</w:t>
        <w:t xml:space="preserve"> e - a</w:t>
        <w:t xml:space="preserve"> - o « </w:t>
        <w:t xml:space="preserve">» Чередование -е и -ie в настоящем времени и в повелительном наклонении « </w:t>
        <w:t xml:space="preserve">» Удвоение согласного и его изменение</w:t>
        <w:t xml:space="preserve"> mm - hm - mm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hm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mm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hm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hm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hm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hm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hm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hm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hm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hm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hm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hm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hm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hm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hm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hm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hm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hm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hm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hm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mm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t>
                <w:br/>
              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t>
                <w:br/>
              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t>
                <w:br/>
              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Только в разговорной речи </w:t>
      </w:r>
    </w:p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