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vorgehen</o:Title>
    <o:Author>Netzverb &lt;info@netzverb.de&gt;</o:Author>
    <o:Subject>
			Спряжение немецкого глагола vorgehen (действовать, поступать):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vorgehen</w:t>
        <w:t xml:space="preserve"> · </w:t>
        <w:t>Пассив с sein</w:t>
        <w:t xml:space="preserve"> · </w:t>
        <w:t>Вопросительное предложение</w:t>
        <w:br/>
      </w:r>
      <w:r>
        <w:rPr>
          <w:sz w:val="16"/>
          <w:color w:val="999999"/>
        </w:rPr>
        <w:t>https://www.verbformen.ru/sprjazhenie/vorgehen.htm</w:t>
      </w:r>
    </w:p>
    <!-- EIGENSCHAFTEN -->
    <w:p>
      <w:r>
        <w:rPr>
          <w:color w:val="999999"/>
        </w:rPr>
        <w:t>
					неправильный</w:t>
        <w:t xml:space="preserve"> · </w:t>
        <w:t>
					sein</w:t>
        <w:t xml:space="preserve"> · </w:t>
        <w:t>
						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vor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g</w:t>
      </w:r>
      <w:r>
        <w:rPr>
          <w:b/>
          <w:sz w:val="50"/>
          <w:color w:val="999999"/>
        </w:rPr>
        <w:t>a</w:t>
      </w:r>
      <w:r>
        <w:rPr>
          <w:b/>
          <w:sz w:val="50"/>
          <w:color w:val="999999"/>
        </w:rPr>
        <w:t>ng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vor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g</w:t>
      </w:r>
      <w:r>
        <w:rPr>
          <w:b/>
          <w:sz w:val="30"/>
          <w:color w:val="999999"/>
        </w:rPr>
        <w:t>a</w:t>
      </w:r>
      <w:r>
        <w:rPr>
          <w:b/>
          <w:sz w:val="30"/>
          <w:color w:val="999999"/>
        </w:rPr>
        <w:t>ng</w:t>
      </w:r>
      <w:r>
        <w:rPr>
          <w:b/>
          <w:sz w:val="30"/>
          <w:color w:val="999999"/>
        </w:rPr>
        <w:t>en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vor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g</w:t>
      </w:r>
      <w:r>
        <w:rPr>
          <w:b/>
          <w:sz w:val="30"/>
          <w:color w:val="999999"/>
        </w:rPr>
        <w:t>a</w:t>
      </w:r>
      <w:r>
        <w:rPr>
          <w:b/>
          <w:sz w:val="30"/>
          <w:color w:val="999999"/>
        </w:rPr>
        <w:t>ng</w:t>
      </w:r>
      <w:r>
        <w:rPr>
          <w:b/>
          <w:sz w:val="30"/>
          <w:color w:val="999999"/>
        </w:rPr>
        <w:t>en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vor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g</w:t>
      </w:r>
      <w:r>
        <w:rPr>
          <w:b/>
          <w:sz w:val="30"/>
          <w:color w:val="999999"/>
        </w:rPr>
        <w:t>a</w:t>
      </w:r>
      <w:r>
        <w:rPr>
          <w:b/>
          <w:sz w:val="30"/>
          <w:color w:val="999999"/>
        </w:rPr>
        <w:t>ng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Выпадение -е после гласного « </w:t>
        <w:t xml:space="preserve">» Изменение корневой гласной</w:t>
        <w:t xml:space="preserve"> e - i</w:t>
        <w:t xml:space="preserve"> - a « </w:t>
        <w:t xml:space="preserve">» Изменение согласного</w:t>
        <w:t xml:space="preserve"> ng - ng - ng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